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338138</wp:posOffset>
            </wp:positionH>
            <wp:positionV relativeFrom="paragraph">
              <wp:posOffset>190500</wp:posOffset>
            </wp:positionV>
            <wp:extent cx="5061879" cy="31765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1879" cy="3176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B2C Website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72"/>
          <w:szCs w:val="72"/>
          <w:rtl w:val="0"/>
        </w:rPr>
        <w:t xml:space="preserve">Photography Tender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Appendix A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relevant rates you would look to charge in the table and return back to us with tender requirements stated above.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rate: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Hourly rate: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Project rate: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other costs for this tender project: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